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F58" w:rsidRPr="00437F58" w:rsidRDefault="00437F58" w:rsidP="00437F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37F58">
        <w:rPr>
          <w:rFonts w:ascii="Times New Roman" w:hAnsi="Times New Roman" w:cs="Times New Roman"/>
          <w:b/>
          <w:sz w:val="28"/>
          <w:szCs w:val="28"/>
        </w:rPr>
        <w:t>О программе промышленной ипотеки</w:t>
      </w:r>
    </w:p>
    <w:bookmarkEnd w:id="0"/>
    <w:p w:rsidR="00437F58" w:rsidRDefault="00437F58" w:rsidP="00393F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7F58" w:rsidRPr="00437F58" w:rsidRDefault="00437F58" w:rsidP="00437F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F58">
        <w:rPr>
          <w:rFonts w:ascii="Times New Roman" w:hAnsi="Times New Roman" w:cs="Times New Roman"/>
          <w:sz w:val="28"/>
          <w:szCs w:val="28"/>
        </w:rPr>
        <w:t>Постановлением Правительства РФ №526 от 03.04.2023 г. были расширены   параметры программы промышленной ипотеки.</w:t>
      </w:r>
    </w:p>
    <w:p w:rsidR="00437F58" w:rsidRPr="00437F58" w:rsidRDefault="00437F58" w:rsidP="00437F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F58">
        <w:rPr>
          <w:rFonts w:ascii="Times New Roman" w:hAnsi="Times New Roman" w:cs="Times New Roman"/>
          <w:sz w:val="28"/>
          <w:szCs w:val="28"/>
        </w:rPr>
        <w:t>Теперь получить льготный кредит можно будет не только на покупку недвижимости для промышленного производства, но и на строительство, модернизацию и реконструкцию таких объектов. При этом для строящихся, модернизируемых и реконструируемых объектов установлен норматив стоимости 1 кв. м – не более 90 тыс. рублей. Для приобретаемой недвижимости – не более 75 тыс. рублей в Москве, Московской области и Санкт-Петербурге и не более 50 тыс. рублей – в других регионах.</w:t>
      </w:r>
    </w:p>
    <w:p w:rsidR="00437F58" w:rsidRPr="00437F58" w:rsidRDefault="00437F58" w:rsidP="00437F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F58">
        <w:rPr>
          <w:rFonts w:ascii="Times New Roman" w:hAnsi="Times New Roman" w:cs="Times New Roman"/>
          <w:sz w:val="28"/>
          <w:szCs w:val="28"/>
        </w:rPr>
        <w:t xml:space="preserve">Как и прежде, кредиты в </w:t>
      </w:r>
      <w:proofErr w:type="gramStart"/>
      <w:r w:rsidRPr="00437F58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437F58">
        <w:rPr>
          <w:rFonts w:ascii="Times New Roman" w:hAnsi="Times New Roman" w:cs="Times New Roman"/>
          <w:sz w:val="28"/>
          <w:szCs w:val="28"/>
        </w:rPr>
        <w:t xml:space="preserve"> программы выдаются на срок до семи лет по льготной ставке 5% годовых. Для инновационных технологических компаний ставка ещё ниже – 3% годовых. Разницу между льготной и рыночной ставками банкам компенсирует государство. Максимальная сумма кредита составляет 500 </w:t>
      </w:r>
      <w:proofErr w:type="gramStart"/>
      <w:r w:rsidRPr="00437F58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437F5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437F58" w:rsidRPr="00437F58" w:rsidRDefault="00437F58" w:rsidP="00437F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F58">
        <w:rPr>
          <w:rFonts w:ascii="Times New Roman" w:hAnsi="Times New Roman" w:cs="Times New Roman"/>
          <w:sz w:val="28"/>
          <w:szCs w:val="28"/>
        </w:rPr>
        <w:t>Программа промышленной ипотеки была запущена в 2022 году. Этот механизм позволяет промышленным предприятиям оптимизировать расходы на приобретение новых помещений, а также способствует расширению производства, запуску перспективных проектов, созданию новых рабочих мест.</w:t>
      </w:r>
    </w:p>
    <w:p w:rsidR="00437F58" w:rsidRDefault="00437F58" w:rsidP="00393F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211210" w:rsidRDefault="00211210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74D46"/>
    <w:rsid w:val="00140012"/>
    <w:rsid w:val="00181991"/>
    <w:rsid w:val="001B66DA"/>
    <w:rsid w:val="001E285D"/>
    <w:rsid w:val="00211210"/>
    <w:rsid w:val="00232DD4"/>
    <w:rsid w:val="00233DC8"/>
    <w:rsid w:val="00263564"/>
    <w:rsid w:val="002E13A8"/>
    <w:rsid w:val="002F527C"/>
    <w:rsid w:val="00393F12"/>
    <w:rsid w:val="00400DFE"/>
    <w:rsid w:val="00410385"/>
    <w:rsid w:val="00437F58"/>
    <w:rsid w:val="0046127D"/>
    <w:rsid w:val="004C329D"/>
    <w:rsid w:val="00547959"/>
    <w:rsid w:val="005A7120"/>
    <w:rsid w:val="005D0F65"/>
    <w:rsid w:val="006704DA"/>
    <w:rsid w:val="00737137"/>
    <w:rsid w:val="00761BD3"/>
    <w:rsid w:val="007A08CE"/>
    <w:rsid w:val="007B0F1D"/>
    <w:rsid w:val="007E2732"/>
    <w:rsid w:val="00814A83"/>
    <w:rsid w:val="008B75F7"/>
    <w:rsid w:val="008F68A4"/>
    <w:rsid w:val="00900939"/>
    <w:rsid w:val="009178AF"/>
    <w:rsid w:val="009551A6"/>
    <w:rsid w:val="00955D70"/>
    <w:rsid w:val="00957A28"/>
    <w:rsid w:val="00974523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CE7A66"/>
    <w:rsid w:val="00D178A7"/>
    <w:rsid w:val="00E5701E"/>
    <w:rsid w:val="00E70B84"/>
    <w:rsid w:val="00E93DA6"/>
    <w:rsid w:val="00EC2ADC"/>
    <w:rsid w:val="00EE0367"/>
    <w:rsid w:val="00F30926"/>
    <w:rsid w:val="00F542C9"/>
    <w:rsid w:val="00F86C68"/>
    <w:rsid w:val="00FB1CE4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12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7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22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222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9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1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173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84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8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39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2023-05-15T12:58:00Z</dcterms:created>
  <dcterms:modified xsi:type="dcterms:W3CDTF">2023-05-15T12:58:00Z</dcterms:modified>
</cp:coreProperties>
</file>